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619" w:tblpY="-1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35010" w:rsidRPr="009401BB" w:rsidTr="00235010">
        <w:trPr>
          <w:trHeight w:val="1266"/>
        </w:trPr>
        <w:tc>
          <w:tcPr>
            <w:tcW w:w="9571" w:type="dxa"/>
            <w:hideMark/>
          </w:tcPr>
          <w:p w:rsidR="00235010" w:rsidRPr="009401BB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401BB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35010" w:rsidRPr="009401BB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401BB">
              <w:rPr>
                <w:rFonts w:ascii="Times New Roman" w:hAnsi="Times New Roman" w:cs="Times New Roman"/>
                <w:sz w:val="28"/>
              </w:rPr>
              <w:t xml:space="preserve">Директор БУ </w:t>
            </w:r>
            <w:proofErr w:type="gramStart"/>
            <w:r w:rsidRPr="009401BB"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 w:rsidRPr="009401BB">
              <w:rPr>
                <w:rFonts w:ascii="Times New Roman" w:hAnsi="Times New Roman" w:cs="Times New Roman"/>
                <w:sz w:val="28"/>
              </w:rPr>
              <w:t xml:space="preserve"> ВО </w:t>
            </w:r>
          </w:p>
          <w:p w:rsidR="00235010" w:rsidRPr="009401BB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401BB">
              <w:rPr>
                <w:rFonts w:ascii="Times New Roman" w:hAnsi="Times New Roman" w:cs="Times New Roman"/>
                <w:sz w:val="28"/>
              </w:rPr>
              <w:t>«КЦСОН Тотемского района»</w:t>
            </w:r>
          </w:p>
          <w:p w:rsidR="00235010" w:rsidRPr="009401BB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401BB">
              <w:rPr>
                <w:rFonts w:ascii="Times New Roman" w:hAnsi="Times New Roman" w:cs="Times New Roman"/>
                <w:sz w:val="28"/>
              </w:rPr>
              <w:t xml:space="preserve">_______________В.П. </w:t>
            </w:r>
            <w:proofErr w:type="spellStart"/>
            <w:r w:rsidRPr="009401BB">
              <w:rPr>
                <w:rFonts w:ascii="Times New Roman" w:hAnsi="Times New Roman" w:cs="Times New Roman"/>
                <w:sz w:val="28"/>
              </w:rPr>
              <w:t>Перевязкина</w:t>
            </w:r>
            <w:proofErr w:type="spellEnd"/>
          </w:p>
          <w:p w:rsidR="00235010" w:rsidRPr="009401BB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5010" w:rsidRPr="009401BB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5010" w:rsidRPr="009401BB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5010" w:rsidRPr="009401BB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9401BB">
        <w:rPr>
          <w:rFonts w:ascii="Times New Roman" w:hAnsi="Times New Roman" w:cs="Times New Roman"/>
          <w:b/>
          <w:sz w:val="28"/>
        </w:rPr>
        <w:t xml:space="preserve">ОТЧЕТ ОБ ИСПОЛНЕНИИ ПЛАНА </w:t>
      </w:r>
      <w:r w:rsidR="009E6B04">
        <w:rPr>
          <w:rFonts w:ascii="Times New Roman" w:hAnsi="Times New Roman" w:cs="Times New Roman"/>
          <w:b/>
          <w:sz w:val="28"/>
        </w:rPr>
        <w:t>ПРОТИВОДЕЙСТВИЯ</w:t>
      </w:r>
      <w:r w:rsidRPr="009401BB">
        <w:rPr>
          <w:rFonts w:ascii="Times New Roman" w:hAnsi="Times New Roman" w:cs="Times New Roman"/>
          <w:b/>
          <w:sz w:val="28"/>
        </w:rPr>
        <w:t xml:space="preserve"> КОРРУПЦИИ </w:t>
      </w:r>
    </w:p>
    <w:p w:rsidR="00235010" w:rsidRPr="009401BB" w:rsidRDefault="00235010" w:rsidP="00235010">
      <w:pPr>
        <w:spacing w:before="100" w:after="0"/>
        <w:jc w:val="center"/>
        <w:rPr>
          <w:rFonts w:ascii="Times New Roman" w:hAnsi="Times New Roman" w:cs="Times New Roman"/>
          <w:b/>
          <w:sz w:val="28"/>
        </w:rPr>
      </w:pPr>
      <w:r w:rsidRPr="009401BB">
        <w:rPr>
          <w:rFonts w:ascii="Times New Roman" w:hAnsi="Times New Roman" w:cs="Times New Roman"/>
          <w:b/>
          <w:sz w:val="28"/>
        </w:rPr>
        <w:t>БУ СО ВО «КЦСОН Тотемского района» за 201</w:t>
      </w:r>
      <w:r w:rsidR="00E115D6" w:rsidRPr="009401BB">
        <w:rPr>
          <w:rFonts w:ascii="Times New Roman" w:hAnsi="Times New Roman" w:cs="Times New Roman"/>
          <w:b/>
          <w:sz w:val="28"/>
        </w:rPr>
        <w:t>8</w:t>
      </w:r>
      <w:r w:rsidRPr="009401BB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126"/>
        <w:gridCol w:w="4820"/>
      </w:tblGrid>
      <w:tr w:rsidR="00096104" w:rsidRPr="009401BB" w:rsidTr="00CA7D3D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  <w:r w:rsidRPr="00E115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104" w:rsidRPr="009401BB" w:rsidTr="00CA7D3D">
        <w:trPr>
          <w:trHeight w:val="28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9401BB" w:rsidRDefault="00096104" w:rsidP="00A82424">
            <w:pPr>
              <w:jc w:val="center"/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</w:pPr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Меры по развитию правовой основы в области</w:t>
            </w:r>
            <w:r w:rsidRPr="009401B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противодействия коррупции, </w:t>
            </w:r>
            <w:r w:rsidRPr="009401BB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 </w:t>
            </w:r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совершенствование кадровой работы</w:t>
            </w:r>
          </w:p>
          <w:p w:rsidR="00096104" w:rsidRPr="009401BB" w:rsidRDefault="00096104" w:rsidP="00A82424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  по профилактике коррупционных  правонарушений</w:t>
            </w:r>
          </w:p>
        </w:tc>
      </w:tr>
      <w:tr w:rsidR="00096104" w:rsidRPr="009401BB" w:rsidTr="00CA7D3D">
        <w:trPr>
          <w:trHeight w:val="4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096104" w:rsidRPr="009401BB" w:rsidTr="00CA7D3D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 на Общем собрании трудового коллектива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E115D6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DF535F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общем собрании трудового коллектива 15 февраля 2018 года проводилась беседа с работниками учреждения на тему «Профилактика и предотвращение коррупционных правонарушений»</w:t>
            </w:r>
          </w:p>
        </w:tc>
      </w:tr>
      <w:tr w:rsidR="00B27074" w:rsidRPr="009401BB" w:rsidTr="00CA7D3D">
        <w:trPr>
          <w:trHeight w:val="1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Принятие мер по предотвращению использования в неслужебных</w:t>
            </w:r>
            <w:r>
              <w:rPr>
                <w:rFonts w:ascii="Times New Roman" w:hAnsi="Times New Roman" w:cs="Times New Roman"/>
              </w:rPr>
              <w:t xml:space="preserve"> целях информации и информацион</w:t>
            </w:r>
            <w:r w:rsidRPr="00E115D6">
              <w:rPr>
                <w:rFonts w:ascii="Times New Roman" w:hAnsi="Times New Roman" w:cs="Times New Roman"/>
              </w:rPr>
              <w:t>ного обеспечения, предназначенных только для служебной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использования информации в неслужебных целях не выявлено</w:t>
            </w:r>
          </w:p>
        </w:tc>
      </w:tr>
      <w:tr w:rsidR="00B27074" w:rsidRPr="009401BB" w:rsidTr="00CA7D3D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 xml:space="preserve">Ознакомление работников БУ СО ВО «КЦСОН Тотемского района»  нормативными документами по </w:t>
            </w:r>
            <w:proofErr w:type="spellStart"/>
            <w:r w:rsidRPr="00E115D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E115D6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- 11.01.2018г. ознакомление работников с памяткой « По противодействию коррупции»;</w:t>
            </w:r>
          </w:p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- 22.01.2018г.: ознакомление работников с Кодексом этики и служебного поведения работников учреждения;</w:t>
            </w:r>
          </w:p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- 22.01.2018г.: ознакомление работников с Положением о порядке уведомления </w:t>
            </w:r>
            <w:r>
              <w:rPr>
                <w:rFonts w:ascii="Times New Roman" w:hAnsi="Times New Roman" w:cs="Times New Roman"/>
              </w:rPr>
              <w:lastRenderedPageBreak/>
              <w:t>работодателя о фактах обращения в целях склонения к совершению коррупционных правонарушений;</w:t>
            </w:r>
          </w:p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- 22.01.2018г.: ознакомление работников с Планом мероприятий по противодействию коррупции на 2018 год;</w:t>
            </w:r>
          </w:p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- 22.01.2018г.: ознакомление работников с Порядком уведомления работодателя о конфликте интересов;</w:t>
            </w:r>
          </w:p>
          <w:p w:rsidR="00B27074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- 22.01.2018г.: ознакомление работников с Порядком организации телефона горячей линии для приема сообщений граждан по фактам коррупции в учреждении;</w:t>
            </w:r>
          </w:p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- 22.01.2018г.: ознакомление работников с Положением об оценке коррупционных рисков. </w:t>
            </w:r>
          </w:p>
        </w:tc>
      </w:tr>
      <w:tr w:rsidR="00B27074" w:rsidRPr="009401BB" w:rsidTr="00CA7D3D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новых локальных нормативных актов  учреждения в сфере профилактики 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Default="005106A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разработаны</w:t>
            </w:r>
            <w:r w:rsidR="00CF39B7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утверждены следующие локальные нормативные акты в сфере профилактики</w:t>
            </w:r>
            <w:r w:rsidR="00F761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F39B7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коррупции:</w:t>
            </w:r>
          </w:p>
          <w:p w:rsidR="00CF39B7" w:rsidRDefault="00CF39B7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E4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 на 2018 год;</w:t>
            </w:r>
          </w:p>
          <w:p w:rsidR="00724E41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E4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«Об оценке коррупционных рисков»;</w:t>
            </w:r>
          </w:p>
          <w:p w:rsidR="00724E41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26432">
              <w:rPr>
                <w:rFonts w:ascii="Times New Roman" w:hAnsi="Times New Roman" w:cs="Times New Roman"/>
                <w:sz w:val="24"/>
                <w:szCs w:val="24"/>
              </w:rPr>
              <w:t xml:space="preserve"> Типовой порядок организации работы телефона «Горячей линии» для сообщения о </w:t>
            </w:r>
            <w:r w:rsidR="00C26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фактах коррупции;</w:t>
            </w:r>
          </w:p>
          <w:p w:rsidR="00C26432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2643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«О порядке уведомления работодателя о конфликте интересов»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38DB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Положение о порядке уведомления работодателя о фактах обращения в целях склонения к совершению коррупционных правонарушения;</w:t>
            </w:r>
          </w:p>
          <w:p w:rsidR="008438DB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Кодекс этики и служебного поведения работников учреждения</w:t>
            </w:r>
          </w:p>
          <w:p w:rsidR="008438DB" w:rsidRPr="009401BB" w:rsidRDefault="008438DB" w:rsidP="0072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74" w:rsidRPr="009401BB" w:rsidTr="00CA7D3D">
        <w:trPr>
          <w:trHeight w:val="4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lastRenderedPageBreak/>
              <w:t>Анализ деятельности работников БУ СО ВО «КЦСОН Тотемского района»,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 w:rsidRPr="00E115D6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E115D6" w:rsidRDefault="00B27074" w:rsidP="00A82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Осуществляется, нарушений не выявлено </w:t>
            </w:r>
          </w:p>
        </w:tc>
      </w:tr>
      <w:tr w:rsidR="00B27074" w:rsidRPr="009401BB" w:rsidTr="00CA7D3D">
        <w:trPr>
          <w:trHeight w:val="2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146732" w:rsidP="0014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Случает несоблюдения 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 требований о предотвращении или об урегулировании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B27074" w:rsidRPr="009401BB" w:rsidTr="00CA7D3D">
        <w:trPr>
          <w:trHeight w:val="2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Применение к лицам, нарушившим требования об урегулировании конфликта интересов, мер дисциплинарной ответственности, предусмотренных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EF106F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требований </w:t>
            </w:r>
            <w:r w:rsidR="00EA4075" w:rsidRPr="009401BB"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об урегулировании конфликта интересов</w:t>
            </w:r>
            <w:r w:rsidR="00EA407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не выявлено</w:t>
            </w:r>
          </w:p>
        </w:tc>
      </w:tr>
      <w:tr w:rsidR="00B27074" w:rsidRPr="009401BB" w:rsidTr="00CA7D3D">
        <w:trPr>
          <w:trHeight w:val="1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Мероприятия, направленные на </w:t>
            </w:r>
            <w:proofErr w:type="spellStart"/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антикоррупционное</w:t>
            </w:r>
            <w:proofErr w:type="spellEnd"/>
            <w:r w:rsidRPr="009401BB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B27074" w:rsidRPr="009401BB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 работников БУ СО ВО «КЦСОН Тотемского 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района»  нормативными документами по </w:t>
            </w:r>
            <w:proofErr w:type="spellStart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C8" w:rsidRDefault="00C109C8" w:rsidP="00C1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учреждения ознакомлены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следующими локальными документами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</w:t>
            </w:r>
          </w:p>
          <w:p w:rsidR="00345A6F" w:rsidRDefault="00C109C8" w:rsidP="0034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5A6F">
              <w:rPr>
                <w:rFonts w:ascii="Times New Roman" w:hAnsi="Times New Roman" w:cs="Times New Roman"/>
                <w:sz w:val="24"/>
                <w:szCs w:val="24"/>
              </w:rPr>
              <w:t>11.01.2018 г.</w:t>
            </w:r>
            <w:r w:rsidR="00EB7E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5A6F">
              <w:rPr>
                <w:rFonts w:ascii="Times New Roman" w:hAnsi="Times New Roman" w:cs="Times New Roman"/>
                <w:sz w:val="24"/>
                <w:szCs w:val="24"/>
              </w:rPr>
              <w:t xml:space="preserve"> с Памяткой «По противодействию коррупции» 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- 22.01.2018г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мероприятий по противодействию коррупции на 2018 год;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с Положением «Об оценке коррупционных рисков»;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Типовым порядком организации работы телефона «Горячей линии» для сообщения о фактах коррупции;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С Положением «О порядке уведомления работодателя о конфликте интересов»;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Положением о порядке уведомления работодателя о фактах обращения в целях склонения к совершению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правонарушения;</w:t>
            </w:r>
          </w:p>
          <w:p w:rsidR="00EB7EA1" w:rsidRDefault="00EB7EA1" w:rsidP="00EB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Кодексом этики и служебного поведения работников учреждения</w:t>
            </w:r>
          </w:p>
          <w:p w:rsidR="00B27074" w:rsidRPr="009401BB" w:rsidRDefault="00B27074" w:rsidP="00C1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74" w:rsidRPr="009401BB" w:rsidTr="00CA7D3D">
        <w:trPr>
          <w:trHeight w:val="5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обучающих мероприятий по вопросам профилактики и противодействия коррупции: семинаров, совещаний, бесед.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E" w:rsidRDefault="005B5B0E" w:rsidP="005B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следующие обучающие мероприятия с работниками:</w:t>
            </w:r>
          </w:p>
          <w:p w:rsidR="00F53160" w:rsidRPr="00F53160" w:rsidRDefault="00F53160" w:rsidP="00F5316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53160">
              <w:rPr>
                <w:rFonts w:ascii="Times New Roman" w:eastAsia="Calibri" w:hAnsi="Times New Roman" w:cs="Times New Roman"/>
                <w:lang w:eastAsia="en-US"/>
              </w:rPr>
              <w:t xml:space="preserve">  - Январь 2018 г: ознакомление работников с </w:t>
            </w:r>
            <w:r w:rsidRPr="00F53160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памяткой «По противодействию коррупции»</w:t>
            </w:r>
          </w:p>
          <w:p w:rsidR="00F53160" w:rsidRPr="00F53160" w:rsidRDefault="00F53160" w:rsidP="00F5316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53160">
              <w:rPr>
                <w:rFonts w:ascii="Times New Roman" w:eastAsia="Calibri" w:hAnsi="Times New Roman" w:cs="Times New Roman"/>
                <w:lang w:eastAsia="en-US"/>
              </w:rPr>
              <w:t xml:space="preserve"> - июнь 2018 г: беседа с работниками на тему: « Разъяснение </w:t>
            </w:r>
            <w:r w:rsidRPr="00F53160">
              <w:rPr>
                <w:rFonts w:ascii="Times New Roman" w:hAnsi="Times New Roman" w:cs="Times New Roman"/>
              </w:rPr>
              <w:t>порядок  уведомления руководителя БУ СО ВО «КЦСОН Тотемского района» о фактах обращения в целях склонения работников учреждения к совершению коррупционных правонарушений</w:t>
            </w:r>
          </w:p>
          <w:p w:rsidR="00F53160" w:rsidRPr="00F53160" w:rsidRDefault="00F53160" w:rsidP="00F5316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53160">
              <w:rPr>
                <w:rFonts w:ascii="Times New Roman" w:eastAsia="Calibri" w:hAnsi="Times New Roman" w:cs="Times New Roman"/>
                <w:lang w:eastAsia="en-US"/>
              </w:rPr>
              <w:t xml:space="preserve"> - сентябрь 2018 г: Лекция  для работников учреждения на тему: «</w:t>
            </w:r>
            <w:proofErr w:type="spellStart"/>
            <w:r w:rsidRPr="00F53160">
              <w:rPr>
                <w:rFonts w:ascii="Times New Roman" w:eastAsia="Calibri" w:hAnsi="Times New Roman" w:cs="Times New Roman"/>
                <w:lang w:eastAsia="en-US"/>
              </w:rPr>
              <w:t>Антикоррупционная</w:t>
            </w:r>
            <w:proofErr w:type="spellEnd"/>
            <w:r w:rsidRPr="00F53160">
              <w:rPr>
                <w:rFonts w:ascii="Times New Roman" w:eastAsia="Calibri" w:hAnsi="Times New Roman" w:cs="Times New Roman"/>
                <w:lang w:eastAsia="en-US"/>
              </w:rPr>
              <w:t xml:space="preserve"> политика учреждения» </w:t>
            </w:r>
          </w:p>
          <w:p w:rsidR="00B27074" w:rsidRPr="009401BB" w:rsidRDefault="00F53160" w:rsidP="00F5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0">
              <w:rPr>
                <w:rFonts w:ascii="Times New Roman" w:eastAsia="Calibri" w:hAnsi="Times New Roman" w:cs="Times New Roman"/>
                <w:lang w:eastAsia="en-US"/>
              </w:rPr>
              <w:t xml:space="preserve"> - декабрь 2018 г: Беседа с работниками на тему: «Телефон «горячей линии» по вопросам противодействия коррупции»</w:t>
            </w:r>
          </w:p>
        </w:tc>
      </w:tr>
      <w:tr w:rsidR="00B27074" w:rsidRPr="009401BB" w:rsidTr="00CA7D3D">
        <w:trPr>
          <w:trHeight w:val="7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5603AC" w:rsidP="0056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среди сотрудников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B27074" w:rsidRPr="009401BB" w:rsidTr="00CA7D3D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получателей социальных услуг  с целью определения степени их удовлетворения работой БУ СО ВО «КЦСОН Тотемского района» качеством предоставляемых социальных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Default="00AB560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анкетирование получателей социальных услуг:</w:t>
            </w:r>
          </w:p>
          <w:p w:rsidR="00AB5601" w:rsidRDefault="00AB560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года – 654 чел.</w:t>
            </w:r>
          </w:p>
          <w:p w:rsidR="00AB5601" w:rsidRDefault="00AB560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2018 года – 548 чел.</w:t>
            </w:r>
          </w:p>
          <w:p w:rsidR="00AB5601" w:rsidRDefault="00415F4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2018 года – 434 чел.</w:t>
            </w:r>
          </w:p>
          <w:p w:rsidR="00415F41" w:rsidRPr="009401BB" w:rsidRDefault="00415F4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2018 года – 509 чел. </w:t>
            </w:r>
          </w:p>
        </w:tc>
      </w:tr>
      <w:tr w:rsidR="00B27074" w:rsidRPr="009401BB" w:rsidTr="00CA7D3D">
        <w:trPr>
          <w:trHeight w:val="66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A10019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</w:t>
            </w:r>
          </w:p>
        </w:tc>
      </w:tr>
      <w:tr w:rsidR="00B27074" w:rsidRPr="009401BB" w:rsidTr="00CA7D3D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4" w:history="1">
              <w:r w:rsidRPr="009401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http://bus.gov.ru</w:t>
              </w:r>
            </w:hyperlink>
            <w:r w:rsidRPr="009401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A10019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информация  своевременно размещается на официальном сайте учреждения и федеральном портале</w:t>
            </w:r>
          </w:p>
        </w:tc>
      </w:tr>
      <w:tr w:rsidR="00B27074" w:rsidRPr="009401BB" w:rsidTr="00CA7D3D">
        <w:trPr>
          <w:trHeight w:val="4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A10019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 функционирует в учреждении на постоянной основе</w:t>
            </w:r>
          </w:p>
        </w:tc>
      </w:tr>
      <w:tr w:rsidR="00B27074" w:rsidRPr="009401BB" w:rsidTr="00CA7D3D">
        <w:trPr>
          <w:trHeight w:val="109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учреждения и при  расходовании бюджетных средств</w:t>
            </w:r>
          </w:p>
        </w:tc>
      </w:tr>
      <w:tr w:rsidR="00B27074" w:rsidRPr="009401BB" w:rsidTr="00CA7D3D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30 апреля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74" w:rsidRPr="009401BB" w:rsidRDefault="00A10019" w:rsidP="00A1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за 2017 год предоставлены в установленный законом срок</w:t>
            </w:r>
          </w:p>
        </w:tc>
      </w:tr>
      <w:tr w:rsidR="00B27074" w:rsidRPr="009401BB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 выплатам  стимулирующего характера работникам на очередной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Январь, 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Default="005A695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3л/с от 26.01.2018г. «О поощрении работников»</w:t>
            </w:r>
          </w:p>
          <w:p w:rsidR="00CC23AD" w:rsidRDefault="00CC23AD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13ал/с от 27.02.2018г. «О поощрении работников»</w:t>
            </w:r>
          </w:p>
          <w:p w:rsidR="00CC23AD" w:rsidRDefault="00790977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15л/с, 16л/с от 26.03.2018г. «О поощрении работников»</w:t>
            </w:r>
          </w:p>
          <w:p w:rsidR="00790977" w:rsidRDefault="000D62AD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№17л/с от 02.04.2018г.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поощрении работников»</w:t>
            </w:r>
          </w:p>
          <w:p w:rsidR="000D62AD" w:rsidRDefault="000D62AD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№24л/с от </w:t>
            </w:r>
            <w:r w:rsidR="00907293">
              <w:rPr>
                <w:rFonts w:ascii="Times New Roman" w:hAnsi="Times New Roman" w:cs="Times New Roman"/>
                <w:sz w:val="24"/>
                <w:szCs w:val="24"/>
              </w:rPr>
              <w:t>24.04.2018г.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поощрении работников»</w:t>
            </w:r>
          </w:p>
          <w:p w:rsidR="00907293" w:rsidRDefault="00907293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34 л/с от 04.06.2018г. «О поощрении работников»</w:t>
            </w:r>
          </w:p>
          <w:p w:rsidR="00907293" w:rsidRDefault="00D9174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41л/с, 42л/с, 43л/с от 26.06.2018г. «О поощрении работников»</w:t>
            </w:r>
          </w:p>
          <w:p w:rsidR="00D91741" w:rsidRDefault="0056228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63л/с , 64л/с от 03.08.2018г. «О поощрении работников»</w:t>
            </w:r>
          </w:p>
          <w:p w:rsidR="00DA3D82" w:rsidRDefault="00DA3D82" w:rsidP="00DA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/№ 69л/с, 70л/с от 29.08.2018г. «О поощрении работников»</w:t>
            </w:r>
          </w:p>
          <w:p w:rsidR="00A24367" w:rsidRDefault="00A24367" w:rsidP="00DA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75л/с, 76л/с, 77л/с</w:t>
            </w:r>
            <w:r w:rsidR="00E57871">
              <w:rPr>
                <w:rFonts w:ascii="Times New Roman" w:hAnsi="Times New Roman" w:cs="Times New Roman"/>
                <w:sz w:val="24"/>
                <w:szCs w:val="24"/>
              </w:rPr>
              <w:t>, 78л/с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02.10.2018г. «О поощрении работников»</w:t>
            </w:r>
          </w:p>
          <w:p w:rsidR="00A24367" w:rsidRDefault="00A24367" w:rsidP="00DA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AD" w:rsidRDefault="00E5787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86л/с, 87л/с, 88л/с, 89л/с </w:t>
            </w:r>
            <w:r w:rsidR="006D3D2A">
              <w:rPr>
                <w:rFonts w:ascii="Times New Roman" w:hAnsi="Times New Roman" w:cs="Times New Roman"/>
                <w:sz w:val="24"/>
                <w:szCs w:val="24"/>
              </w:rPr>
              <w:t>, 90л/с «</w:t>
            </w:r>
            <w:r w:rsidR="00A82C2F">
              <w:rPr>
                <w:rFonts w:ascii="Times New Roman" w:hAnsi="Times New Roman" w:cs="Times New Roman"/>
                <w:sz w:val="24"/>
                <w:szCs w:val="24"/>
              </w:rPr>
              <w:t xml:space="preserve"> от 01.11.2018г</w:t>
            </w:r>
            <w:proofErr w:type="gramStart"/>
            <w:r w:rsidR="00A82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D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D3D2A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работников»</w:t>
            </w:r>
          </w:p>
          <w:p w:rsidR="00A82C2F" w:rsidRDefault="006D3D2A" w:rsidP="00A8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95л/с от 28.11.2018</w:t>
            </w:r>
            <w:r w:rsidR="00A82C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поощрении работников»</w:t>
            </w:r>
          </w:p>
          <w:p w:rsidR="00A82C2F" w:rsidRDefault="00A82C2F" w:rsidP="00A8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100л/с, 101л/с, 102л/с, 103л/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работников»</w:t>
            </w:r>
          </w:p>
          <w:p w:rsidR="006D3D2A" w:rsidRPr="009401BB" w:rsidRDefault="004B5492" w:rsidP="004B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105от 25.12.2018г. «О поощрении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работников» </w:t>
            </w:r>
          </w:p>
        </w:tc>
      </w:tr>
      <w:tr w:rsidR="00B27074" w:rsidRPr="009401BB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эффективности расходования бюджетных средств и целевого использования имущества в соответствии с функциями уставной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(отчёт)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5A695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предоставлен</w:t>
            </w:r>
          </w:p>
        </w:tc>
      </w:tr>
      <w:tr w:rsidR="00B27074" w:rsidRPr="009401BB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Контроль по организации деятельности Учреждения в сфере закупок и контрактов (договоров)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 xml:space="preserve">(план-график, </w:t>
            </w:r>
            <w:proofErr w:type="spellStart"/>
            <w:proofErr w:type="gramStart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план-закупок</w:t>
            </w:r>
            <w:proofErr w:type="spellEnd"/>
            <w:proofErr w:type="gramEnd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111BA7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и план закупок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ЕИС</w:t>
            </w:r>
          </w:p>
        </w:tc>
      </w:tr>
      <w:tr w:rsidR="00B27074" w:rsidRPr="009401BB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BB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4" w:rsidRPr="009401BB" w:rsidRDefault="00B2707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74" w:rsidRPr="009401BB" w:rsidRDefault="00111BA7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закупки в учреждении осуществляются в соответствии с требованиями Федеральных Законов</w:t>
            </w:r>
          </w:p>
        </w:tc>
      </w:tr>
    </w:tbl>
    <w:p w:rsidR="009401BB" w:rsidRPr="009401BB" w:rsidRDefault="009401BB" w:rsidP="009401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01BB" w:rsidRPr="009401BB" w:rsidRDefault="009401BB" w:rsidP="009401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01BB" w:rsidRPr="009401BB" w:rsidRDefault="009401BB" w:rsidP="009401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01BB" w:rsidRPr="009401BB" w:rsidRDefault="009401BB" w:rsidP="009401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15D6" w:rsidRPr="009401BB" w:rsidRDefault="00E115D6" w:rsidP="00235010">
      <w:pPr>
        <w:spacing w:before="100" w:after="0"/>
        <w:jc w:val="center"/>
        <w:rPr>
          <w:rFonts w:ascii="Times New Roman" w:hAnsi="Times New Roman" w:cs="Times New Roman"/>
          <w:b/>
          <w:sz w:val="28"/>
        </w:rPr>
      </w:pPr>
    </w:p>
    <w:sectPr w:rsidR="00E115D6" w:rsidRPr="009401BB" w:rsidSect="00235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0"/>
    <w:rsid w:val="00096104"/>
    <w:rsid w:val="000D06A2"/>
    <w:rsid w:val="000D62AD"/>
    <w:rsid w:val="00111BA7"/>
    <w:rsid w:val="00146732"/>
    <w:rsid w:val="002054BA"/>
    <w:rsid w:val="00206C1C"/>
    <w:rsid w:val="00235010"/>
    <w:rsid w:val="00235588"/>
    <w:rsid w:val="0023565D"/>
    <w:rsid w:val="00283008"/>
    <w:rsid w:val="00287BE0"/>
    <w:rsid w:val="002C6F40"/>
    <w:rsid w:val="0030057B"/>
    <w:rsid w:val="00345A6F"/>
    <w:rsid w:val="0036452B"/>
    <w:rsid w:val="003B2CC7"/>
    <w:rsid w:val="003C2522"/>
    <w:rsid w:val="003F0FE3"/>
    <w:rsid w:val="00415F41"/>
    <w:rsid w:val="00452E4E"/>
    <w:rsid w:val="0048775F"/>
    <w:rsid w:val="004B5492"/>
    <w:rsid w:val="004C6066"/>
    <w:rsid w:val="004E4C84"/>
    <w:rsid w:val="005106A1"/>
    <w:rsid w:val="005603AC"/>
    <w:rsid w:val="00562281"/>
    <w:rsid w:val="00587E7B"/>
    <w:rsid w:val="005A695C"/>
    <w:rsid w:val="005B5B0E"/>
    <w:rsid w:val="006713DA"/>
    <w:rsid w:val="006D3D2A"/>
    <w:rsid w:val="006E1363"/>
    <w:rsid w:val="00724E41"/>
    <w:rsid w:val="00790977"/>
    <w:rsid w:val="00797ECA"/>
    <w:rsid w:val="007B4B2C"/>
    <w:rsid w:val="007D6E4F"/>
    <w:rsid w:val="007E3DFC"/>
    <w:rsid w:val="007F19E2"/>
    <w:rsid w:val="008438DB"/>
    <w:rsid w:val="00852C7C"/>
    <w:rsid w:val="00906CC5"/>
    <w:rsid w:val="00907293"/>
    <w:rsid w:val="00907D58"/>
    <w:rsid w:val="009401BB"/>
    <w:rsid w:val="00993120"/>
    <w:rsid w:val="009E6B04"/>
    <w:rsid w:val="00A10019"/>
    <w:rsid w:val="00A24367"/>
    <w:rsid w:val="00A51F2B"/>
    <w:rsid w:val="00A55928"/>
    <w:rsid w:val="00A77959"/>
    <w:rsid w:val="00A80A94"/>
    <w:rsid w:val="00A82C2F"/>
    <w:rsid w:val="00AB5601"/>
    <w:rsid w:val="00AD0FE1"/>
    <w:rsid w:val="00AE52B9"/>
    <w:rsid w:val="00AF1C76"/>
    <w:rsid w:val="00B27074"/>
    <w:rsid w:val="00BE2504"/>
    <w:rsid w:val="00C109C8"/>
    <w:rsid w:val="00C25DC4"/>
    <w:rsid w:val="00C26432"/>
    <w:rsid w:val="00C34DDA"/>
    <w:rsid w:val="00CA6012"/>
    <w:rsid w:val="00CA7D3D"/>
    <w:rsid w:val="00CC23AD"/>
    <w:rsid w:val="00CF39B7"/>
    <w:rsid w:val="00D37B49"/>
    <w:rsid w:val="00D91741"/>
    <w:rsid w:val="00DA3D82"/>
    <w:rsid w:val="00DD6B9C"/>
    <w:rsid w:val="00DF535F"/>
    <w:rsid w:val="00E03899"/>
    <w:rsid w:val="00E0652D"/>
    <w:rsid w:val="00E115D6"/>
    <w:rsid w:val="00E11AA0"/>
    <w:rsid w:val="00E4628C"/>
    <w:rsid w:val="00E57871"/>
    <w:rsid w:val="00EA4075"/>
    <w:rsid w:val="00EB7EA1"/>
    <w:rsid w:val="00ED4D19"/>
    <w:rsid w:val="00EE4A21"/>
    <w:rsid w:val="00EE6856"/>
    <w:rsid w:val="00EF106F"/>
    <w:rsid w:val="00F0773B"/>
    <w:rsid w:val="00F53160"/>
    <w:rsid w:val="00F74AD0"/>
    <w:rsid w:val="00F7619B"/>
    <w:rsid w:val="00FA5C37"/>
    <w:rsid w:val="00FE0C30"/>
    <w:rsid w:val="00FE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E2AAB"/>
    <w:rPr>
      <w:color w:val="0000FF"/>
      <w:u w:val="single"/>
    </w:rPr>
  </w:style>
  <w:style w:type="character" w:styleId="a5">
    <w:name w:val="Strong"/>
    <w:basedOn w:val="a0"/>
    <w:qFormat/>
    <w:rsid w:val="00FE2AAB"/>
    <w:rPr>
      <w:b/>
      <w:bCs/>
    </w:rPr>
  </w:style>
  <w:style w:type="character" w:customStyle="1" w:styleId="apple-converted-space">
    <w:name w:val="apple-converted-space"/>
    <w:basedOn w:val="a0"/>
    <w:rsid w:val="00E11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21</cp:revision>
  <cp:lastPrinted>2019-10-10T11:49:00Z</cp:lastPrinted>
  <dcterms:created xsi:type="dcterms:W3CDTF">2019-10-09T08:05:00Z</dcterms:created>
  <dcterms:modified xsi:type="dcterms:W3CDTF">2019-11-14T07:06:00Z</dcterms:modified>
</cp:coreProperties>
</file>